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fce34ef" w14:textId="fce34ef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C539EF">
        <w:rPr>
          <w:rFonts w:cs="Arial"/>
          <w:b w:val="false"/>
          <w:bCs/>
        </w:rPr>
        <w:t>28</w:t>
      </w:r>
      <w:r w:rsidR="00FE44EE">
        <w:rPr>
          <w:rFonts w:cs="Arial"/>
          <w:b w:val="false"/>
          <w:bCs/>
        </w:rPr>
        <w:t>. ožujka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C539EF" w:rsidR="00C539EF">
        <w:rPr>
          <w:rFonts w:cs="Arial"/>
          <w:b w:val="false"/>
        </w:rPr>
        <w:t>D.M.G.S. TRADE DESK jednostavno društvo s ograničenom odgovornošću za usluge, Rijeka, Kozala 31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6427CA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C539EF">
        <w:rPr>
          <w:rFonts w:cs="Arial"/>
          <w:b w:val="false"/>
        </w:rPr>
        <w:t>0</w:t>
      </w:r>
      <w:r w:rsidR="00D21887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3D40C8" w:rsidR="003D40C8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D21887">
        <w:rPr>
          <w:rFonts w:cs="Arial"/>
          <w:b w:val="false"/>
          <w:bCs/>
        </w:rPr>
        <w:t>15</w:t>
      </w:r>
      <w:r w:rsidR="00FE44EE">
        <w:rPr>
          <w:rFonts w:cs="Arial"/>
          <w:b w:val="false"/>
          <w:bCs/>
        </w:rPr>
        <w:t>. ožujka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>. prema kojem dužnik na dan</w:t>
      </w:r>
      <w:r w:rsidR="00503903">
        <w:rPr>
          <w:rFonts w:cs="Arial"/>
          <w:b w:val="false"/>
          <w:bCs/>
        </w:rPr>
        <w:t xml:space="preserve"> </w:t>
      </w:r>
      <w:r w:rsidR="00D21887">
        <w:rPr>
          <w:rFonts w:cs="Arial"/>
          <w:b w:val="false"/>
          <w:bCs/>
        </w:rPr>
        <w:t>15</w:t>
      </w:r>
      <w:r w:rsidR="00FE44EE">
        <w:rPr>
          <w:rFonts w:cs="Arial"/>
          <w:b w:val="false"/>
          <w:bCs/>
        </w:rPr>
        <w:t>. ožujka</w:t>
      </w:r>
      <w:r w:rsidRPr="00503903" w:rsidR="003266F1">
        <w:rPr>
          <w:rFonts w:cs="Arial"/>
          <w:b w:val="false"/>
          <w:bCs/>
        </w:rPr>
        <w:t xml:space="preserve"> 2024</w:t>
      </w:r>
      <w:r w:rsidRPr="00503903" w:rsidR="003D1AC3">
        <w:rPr>
          <w:rFonts w:cs="Arial"/>
          <w:b w:val="false"/>
          <w:bCs/>
        </w:rPr>
        <w:t>.</w:t>
      </w:r>
      <w:r w:rsidRPr="00503903">
        <w:rPr>
          <w:rFonts w:cs="Arial"/>
          <w:b w:val="false"/>
          <w:bCs/>
        </w:rPr>
        <w:t xml:space="preserve"> u Očevidniku </w:t>
      </w:r>
      <w:r w:rsidRPr="007B2331">
        <w:rPr>
          <w:rFonts w:cs="Arial"/>
          <w:b w:val="false"/>
          <w:bCs/>
        </w:rPr>
        <w:t xml:space="preserve">redoslijeda osnova za plaćanje ima evidentirane neizvršene osnove za plaćanje u neprekinutom razdoblju od </w:t>
      </w:r>
      <w:r w:rsidR="00C539EF">
        <w:rPr>
          <w:rFonts w:cs="Arial"/>
          <w:b w:val="false"/>
          <w:bCs/>
        </w:rPr>
        <w:t>226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C539EF" w:rsidR="00C539EF">
        <w:rPr>
          <w:rFonts w:cs="Arial"/>
          <w:b w:val="false"/>
          <w:bCs/>
        </w:rPr>
        <w:t>333.275.444,89</w:t>
      </w:r>
      <w:r w:rsidR="00C539EF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1F11B5" w:rsidR="001F11B5" w:rsidP="00844EF3" w:rsidRDefault="00E2409A">
      <w:pPr>
        <w:ind w:firstLine="720"/>
        <w:jc w:val="both"/>
        <w:rPr>
          <w:rFonts w:cs="Arial"/>
          <w:b w:val="false"/>
          <w:bCs/>
        </w:rPr>
      </w:pPr>
      <w:r w:rsidRPr="001F11B5">
        <w:rPr>
          <w:rFonts w:cs="Arial"/>
          <w:b w:val="false"/>
          <w:bCs/>
        </w:rPr>
        <w:t xml:space="preserve">Utvrđuje se </w:t>
      </w:r>
      <w:r w:rsidRPr="001F11B5" w:rsidR="001F11B5">
        <w:rPr>
          <w:rFonts w:cs="Arial"/>
          <w:b w:val="false"/>
          <w:bCs/>
        </w:rPr>
        <w:t>da u spisu prileži podnesak dužnika od 6. ožujka 2024. u kojem isti navodi da je stečajni razlog posljedica donošenja nepravomoćnog poreznog rješenja Carinske uprave, Područnog carinskog ureda Rijeka, Carinskog ureda Rijeka KLASA: UP/-471-01/23-06/379 URBROJ: 513-02-6015/50-23-1 od 28. rujna 2023. god., u postupku utvrđivanja trošarine na plinsko ulje, poreznom obvezniku D.M.G.S. TRADE DESK j.d.o.o. iz Rijeke, Kozala 31., OIB 53191605501 kojim je pod točkom 1/ izreke utvrđena je trošarina na energente za pogon u iznosu od 82.977.565,11 eura, te je pod točkom 2/ izreke istog određeno pod 2.a) da je porezni obveznik dužan platiti iznos trošarine koji mu je utvrđen u točki 1/ izreke, pod točkom 2.b) platiti iznos od 25.275.933,37 eura kamata obračunatih na iznos trošarine utvrđene pod točkom 1/ izreke, pod 2.c) obračunati i platiti i daljnju kamatu na ukupan iznos trošarine utvrđen u točki 1/ izreke od 28. 09. 2023. god. kao dana donošenja ovog rješenja, te je pod točkom 5/ izreke naloženo poreznom obvezniku i solidarnim jamcima da utvrđeni iznos trošarine iz točke 1/ izreke od 82.977.565,11 eur-a i kamata iz točke 2.b) u iznosu od 25.275.933,37 eura, u ukupnom iznosu od 108.253.498,48 eura plate u roku od deset dana od dana primitka ovog poreznog rješenja u korist Državnog proračuna Republike Hrvatske, budući će se u protivnom slijedom točke 6/ izreke naplata iznosa iz točke 2,3 i 4 izreke ovog rješenja provesti ovrhom time da žalba izjavljena protiv ovog rješenja ne odgađa ovrhu kako je to određeno u točki 7/ izreke</w:t>
      </w:r>
      <w:r w:rsidR="001F11B5">
        <w:rPr>
          <w:rFonts w:cs="Arial"/>
          <w:b w:val="false"/>
          <w:bCs/>
        </w:rPr>
        <w:t>.</w:t>
      </w:r>
      <w:r w:rsidRPr="001F11B5" w:rsidR="001F11B5">
        <w:rPr>
          <w:rFonts w:cs="Arial"/>
          <w:b w:val="false"/>
          <w:bCs/>
        </w:rPr>
        <w:t xml:space="preserve"> </w:t>
      </w:r>
    </w:p>
    <w:p w:rsidR="00844EF3" w:rsidP="00844EF3" w:rsidRDefault="00844EF3">
      <w:pPr>
        <w:ind w:firstLine="720"/>
        <w:jc w:val="both"/>
        <w:rPr>
          <w:rFonts w:cs="Arial"/>
          <w:b w:val="false"/>
          <w:bCs/>
        </w:rPr>
      </w:pPr>
      <w:r w:rsidRPr="00844EF3">
        <w:rPr>
          <w:rFonts w:cs="Arial"/>
          <w:b w:val="false"/>
          <w:bCs/>
        </w:rPr>
        <w:t xml:space="preserve">Protiv poreznog rješenja Ministarstva financija, Carinske uprave, Područnog carinskog ureda Rijeka, Carinskog ureda Rijeka KLASA: UP/-471-01/23-06/379 URBROJ: 513-02-6015/50-23-1 od 28. rujna 2023. god., u postupku utvrđivanja </w:t>
      </w:r>
      <w:r w:rsidRPr="00844EF3">
        <w:rPr>
          <w:rFonts w:cs="Arial"/>
          <w:b w:val="false"/>
          <w:bCs/>
        </w:rPr>
        <w:lastRenderedPageBreak/>
        <w:t>trošarine na plinsko ulje, temeljem odredbe čl. 178. i čl. 180 Općeg poreznog zakona ( NN 115/16, 106/18, 121/19, 32/20 , 42/20 i 114/2022 ) porezni obveznik D.M.G.S. TRADE DESK j.d.o.o. iz Rijeke, Kozala 31., OIB 53191605501, u roku je</w:t>
      </w:r>
      <w:r>
        <w:rPr>
          <w:rFonts w:cs="Arial"/>
          <w:b w:val="false"/>
          <w:bCs/>
        </w:rPr>
        <w:t xml:space="preserve"> </w:t>
      </w:r>
      <w:r w:rsidRPr="00844EF3">
        <w:rPr>
          <w:rFonts w:cs="Arial"/>
          <w:b w:val="false"/>
          <w:bCs/>
        </w:rPr>
        <w:t>podnio žalbu samostalnom sektoru za drugostupanjski upravni postupak Ministarstva financija Republike Hrvatske, o kojoj do sada nadležno upravo tijelo nije odlučilo zbog čega pobijano carinsko rješenje nije postalo pravomoćno.</w:t>
      </w:r>
    </w:p>
    <w:p w:rsidRPr="001F11B5" w:rsidR="001F11B5" w:rsidP="00844EF3" w:rsidRDefault="001F11B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Predlaže odgodu ročišta. Smatra prijedlog za otvaranje stečajnog postupka preuranjenim jer postoji stvarna mogućnost da u se u ovom postupku otkloni stečajni razlog. Predlaže da sud zastane s postupanjem do donošenja konačne odluke u označenom Carinskom predmetu.</w:t>
      </w:r>
    </w:p>
    <w:p w:rsidRPr="001F11B5" w:rsidR="001F11B5" w:rsidP="00844EF3" w:rsidRDefault="001F11B5">
      <w:pPr>
        <w:jc w:val="both"/>
        <w:rPr>
          <w:rFonts w:cs="Arial"/>
          <w:b w:val="false"/>
          <w:bCs/>
        </w:rPr>
      </w:pPr>
    </w:p>
    <w:p w:rsidR="000D3162" w:rsidP="000D3162" w:rsidRDefault="001F11B5">
      <w:pPr>
        <w:ind w:firstLine="720"/>
        <w:jc w:val="both"/>
        <w:rPr>
          <w:rFonts w:cs="Arial"/>
          <w:b w:val="false"/>
          <w:bCs/>
        </w:rPr>
      </w:pPr>
      <w:r w:rsidRPr="001F11B5">
        <w:rPr>
          <w:rFonts w:cs="Arial"/>
          <w:b w:val="false"/>
          <w:bCs/>
        </w:rPr>
        <w:t xml:space="preserve">Utvrđuje se da spisu prileži podnesak </w:t>
      </w:r>
      <w:r>
        <w:rPr>
          <w:rFonts w:cs="Arial"/>
          <w:b w:val="false"/>
          <w:bCs/>
        </w:rPr>
        <w:t>privremenog stečajnog</w:t>
      </w:r>
      <w:r w:rsidRPr="001F11B5" w:rsidR="00E2409A">
        <w:rPr>
          <w:rFonts w:cs="Arial"/>
          <w:b w:val="false"/>
          <w:bCs/>
        </w:rPr>
        <w:t xml:space="preserve"> upravitelj</w:t>
      </w:r>
      <w:r>
        <w:rPr>
          <w:rFonts w:cs="Arial"/>
          <w:b w:val="false"/>
          <w:bCs/>
        </w:rPr>
        <w:t>a</w:t>
      </w:r>
      <w:r w:rsidRPr="001F11B5" w:rsidR="00E2409A">
        <w:rPr>
          <w:rFonts w:cs="Arial"/>
          <w:b w:val="false"/>
          <w:bCs/>
        </w:rPr>
        <w:t xml:space="preserve"> </w:t>
      </w:r>
      <w:r w:rsidRPr="001F11B5">
        <w:rPr>
          <w:rFonts w:cs="Arial"/>
          <w:b w:val="false"/>
          <w:bCs/>
        </w:rPr>
        <w:t xml:space="preserve">od </w:t>
      </w:r>
      <w:r w:rsidRPr="001F11B5" w:rsidR="00C539EF">
        <w:rPr>
          <w:rFonts w:cs="Arial"/>
          <w:b w:val="false"/>
          <w:bCs/>
        </w:rPr>
        <w:t xml:space="preserve">21. ožujka 2024. </w:t>
      </w:r>
      <w:r w:rsidRPr="001F11B5">
        <w:rPr>
          <w:rFonts w:cs="Arial"/>
          <w:b w:val="false"/>
          <w:bCs/>
        </w:rPr>
        <w:t>u kojem isti navodi da mu je zastupnica dužnika po zakonu Gordana Dobrijević istaknula da dužnik nije poslovao u posljednje tri godine, da nema nikakvih obveza ni prema jednom vjerovniku, osim poreza i doprinosa na i iz plaće koje su obveze koje proizlaze iz plaće radnika, a koje dužnik nije mogao podmirivati zbog neosnovane blokade računa od strane Carinske uprave, Područnog carinskog ureda Rijeka</w:t>
      </w:r>
      <w:r w:rsidRPr="001F11B5" w:rsidR="00C539EF">
        <w:rPr>
          <w:rFonts w:cs="Arial"/>
          <w:b w:val="false"/>
          <w:bCs/>
        </w:rPr>
        <w:t>.</w:t>
      </w:r>
    </w:p>
    <w:p w:rsidR="001F11B5" w:rsidP="000D3162" w:rsidRDefault="001F11B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Navela je da je u postupku žalbe na rješenje od 28. rujna 2023. te da očekuje da će se isto poništiti.</w:t>
      </w:r>
    </w:p>
    <w:p w:rsidRPr="001F11B5" w:rsidR="001F11B5" w:rsidP="000D3162" w:rsidRDefault="001F11B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obzirom na to da iz poslovne dokumentacije nije moguće prikazati stvarno stanje dužnika, njegovih obveza i imovine, posebno mogu li se imovinom dužnika podmiriti troškovi postupka, privremeni stečajni upravitelj predložio je sudu odgodu ročišta.</w:t>
      </w:r>
    </w:p>
    <w:p w:rsidRPr="00CA3936" w:rsidR="00CA3936" w:rsidP="00CA3936" w:rsidRDefault="00CA3936">
      <w:pPr>
        <w:pStyle w:val="Default"/>
        <w:ind w:firstLine="720"/>
        <w:jc w:val="both"/>
        <w:rPr>
          <w:color w:val="auto"/>
        </w:rPr>
      </w:pPr>
      <w:r w:rsidRPr="00CA3936">
        <w:rPr>
          <w:color w:val="auto"/>
        </w:rPr>
        <w:t xml:space="preserve">Utvrđuje se da prema Očevidniku neizvršenih osnova za plaćanje na 28. ožujka 2024. dužnik ima neizvršene osnove za plaćanje u ukupnom iznosu od </w:t>
      </w:r>
      <w:r>
        <w:rPr>
          <w:color w:val="auto"/>
        </w:rPr>
        <w:t xml:space="preserve">333.944.218,05 </w:t>
      </w:r>
      <w:r w:rsidRPr="00CA3936">
        <w:rPr>
          <w:color w:val="auto"/>
        </w:rPr>
        <w:t xml:space="preserve"> EUR u razdoblju dužem od 60 dana.</w:t>
      </w:r>
    </w:p>
    <w:p w:rsidRPr="001F11B5" w:rsidR="00CA3936" w:rsidP="001F11B5" w:rsidRDefault="00CA3936">
      <w:pPr>
        <w:pStyle w:val="Default"/>
        <w:jc w:val="both"/>
        <w:rPr>
          <w:color w:val="FF0000"/>
        </w:rPr>
      </w:pPr>
    </w:p>
    <w:p w:rsidRPr="000B0B59" w:rsidR="00FD0ABE" w:rsidP="00FD0ABE" w:rsidRDefault="00FD0ABE">
      <w:pPr>
        <w:pStyle w:val="Bezproreda"/>
        <w:ind w:firstLine="720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Sudac donosi</w:t>
      </w:r>
    </w:p>
    <w:p w:rsidRPr="000B0B59" w:rsidR="00FD0ABE" w:rsidP="00FD0ABE" w:rsidRDefault="00FD0ABE">
      <w:pPr>
        <w:pStyle w:val="Bezproreda"/>
        <w:jc w:val="center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r j e š e n j e</w:t>
      </w:r>
    </w:p>
    <w:p w:rsidRPr="000B0B59" w:rsidR="00FD0ABE" w:rsidP="00FD0ABE" w:rsidRDefault="00FD0AB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99632A" w:rsidR="00FD0ABE" w:rsidP="007116B9" w:rsidRDefault="00FD0ABE">
      <w:pPr>
        <w:pStyle w:val="Bezproreda"/>
        <w:ind w:firstLine="720"/>
        <w:jc w:val="both"/>
        <w:rPr>
          <w:rFonts w:cs="Arial"/>
          <w:b w:val="false"/>
        </w:rPr>
      </w:pPr>
      <w:r w:rsidRPr="0099632A">
        <w:rPr>
          <w:rFonts w:cs="Arial"/>
          <w:b w:val="false"/>
        </w:rPr>
        <w:t xml:space="preserve">Slijedom navedenog, današnje ročište se odgađa, a slijedeće zakazuje za dan </w:t>
      </w:r>
    </w:p>
    <w:p w:rsidRPr="0099632A" w:rsidR="00FD0ABE" w:rsidP="00FD0ABE" w:rsidRDefault="00FD0ABE">
      <w:pPr>
        <w:ind w:firstLine="708"/>
        <w:jc w:val="both"/>
        <w:rPr>
          <w:rFonts w:cs="Arial"/>
          <w:b w:val="false"/>
        </w:rPr>
      </w:pPr>
    </w:p>
    <w:p w:rsidRPr="0099632A" w:rsidR="00FD0ABE" w:rsidP="00FD0ABE" w:rsidRDefault="00FD0ABE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="00EF10F4">
        <w:rPr>
          <w:rFonts w:cs="Arial"/>
          <w:b w:val="false"/>
        </w:rPr>
        <w:t>28. svibnja</w:t>
      </w:r>
      <w:r>
        <w:rPr>
          <w:rFonts w:cs="Arial"/>
          <w:b w:val="false"/>
        </w:rPr>
        <w:t xml:space="preserve"> 2024</w:t>
      </w:r>
      <w:r w:rsidR="00EF10F4">
        <w:rPr>
          <w:rFonts w:cs="Arial"/>
          <w:b w:val="false"/>
        </w:rPr>
        <w:t>. u 09.15</w:t>
      </w:r>
      <w:r w:rsidRPr="0099632A">
        <w:rPr>
          <w:rFonts w:cs="Arial"/>
          <w:b w:val="false"/>
        </w:rPr>
        <w:t xml:space="preserve"> sati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kod Trgovačkog suda u Rijeci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Zadarska ulica 1 i 3</w:t>
      </w:r>
    </w:p>
    <w:p w:rsidRPr="0099632A" w:rsidR="00FD0ABE" w:rsidP="00CA3936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I. kat, sudnica broj 2</w:t>
      </w:r>
    </w:p>
    <w:p w:rsidRPr="0099632A" w:rsidR="007116B9" w:rsidP="00021CEA" w:rsidRDefault="00844EF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objavom ovog poziva </w:t>
      </w:r>
      <w:r w:rsidRPr="00844EF3">
        <w:rPr>
          <w:rFonts w:cs="Arial"/>
          <w:b w:val="false"/>
        </w:rPr>
        <w:t xml:space="preserve">na mrežnoj stranici e-Oglasne ploče suda </w:t>
      </w:r>
      <w:r>
        <w:rPr>
          <w:rFonts w:cs="Arial"/>
          <w:b w:val="false"/>
        </w:rPr>
        <w:t xml:space="preserve">pozivaju predlagatelj, privremeni stečajni upravitelj i zastupnik dužnika po zakonu. 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80A38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69584C">
        <w:rPr>
          <w:rFonts w:cs="Arial"/>
          <w:b w:val="false"/>
          <w:bCs/>
        </w:rPr>
        <w:t>1</w:t>
      </w:r>
      <w:r w:rsidR="007116B9">
        <w:rPr>
          <w:rFonts w:cs="Arial"/>
          <w:b w:val="false"/>
          <w:bCs/>
        </w:rPr>
        <w:t>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7116B9" w:rsidP="005B7AC9" w:rsidRDefault="007116B9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03FA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C539EF">
      <w:rPr>
        <w:rFonts w:cs="Arial"/>
        <w:b w:val="false"/>
      </w:rPr>
      <w:t>80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C539EF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8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0"/>
  </w:num>
  <w:num w:numId="18">
    <w:abstractNumId w:val="41"/>
  </w:num>
  <w:num w:numId="19">
    <w:abstractNumId w:val="15"/>
  </w:num>
  <w:num w:numId="20">
    <w:abstractNumId w:val="37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39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505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21CEA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2DDD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16F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11B5"/>
    <w:rsid w:val="001F2944"/>
    <w:rsid w:val="001F3BDC"/>
    <w:rsid w:val="001F57BA"/>
    <w:rsid w:val="001F647D"/>
    <w:rsid w:val="001F6662"/>
    <w:rsid w:val="001F6B26"/>
    <w:rsid w:val="00203FA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3BE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84C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4EF3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39EF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3936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4568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0F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ožujka 2024.</izvorni_sadrzaj>
    <derivirana_varijabla naziv="DomainObject.PlaniraniZavrsetakDatum_1">28. ožujka 2024.</derivirana_varijabla>
  </DomainObject.PlaniraniZavrsetakDatum>
  <DomainObject.PlaniraniPocetakDatum>
    <izvorni_sadrzaj>28. ožujka 2024.</izvorni_sadrzaj>
    <derivirana_varijabla naziv="DomainObject.PlaniraniPocetakDatum_1">28.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2024.</izvorni_sadrzaj>
    <derivirana_varijabla naziv="DomainObject.Zapisnik.DatumKreiranja_1">28.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St-80/2024-9</izvorni_sadrzaj>
    <derivirana_varijabla naziv="DomainObject.Zapisnik.Oznaka_1">St-80/2024-9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veljače 2024.</izvorni_sadrzaj>
    <derivirana_varijabla naziv="DomainObject.Predmet.DatumIzradeOptuznogAkta_1">15. veljače 2024.</derivirana_varijabla>
  </DomainObject.Predmet.DatumIzradeOptuznogAkta>
  <DomainObject.Predmet.DatumIzradeOptuznogAktaFormated>
    <izvorni_sadrzaj>15.2.2024.</izvorni_sadrzaj>
    <derivirana_varijabla naziv="DomainObject.Predmet.DatumIzradeOptuznogAktaFormated_1">15.2.2024.</derivirana_varijabla>
  </DomainObject.Predmet.DatumIzradeOptuznogAktaFormated>
  <DomainObject.Predmet.DatumOsnivanja>
    <izvorni_sadrzaj>16. veljače 2024.</izvorni_sadrzaj>
    <derivirana_varijabla naziv="DomainObject.Predmet.DatumOsnivanja_1">16.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veljače 2024.</izvorni_sadrzaj>
    <derivirana_varijabla naziv="DomainObject.Predmet.DatumPrimitkaOptuznogAkta_1">15.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St-80/2024</izvorni_sadrzaj>
    <derivirana_varijabla naziv="DomainObject.Predmet.OznakaBroj_1">St-80/2024</derivirana_varijabla>
  </DomainObject.Predmet.OznakaBroj>
  <DomainObject.Predmet.OznakaBrojOptuznogAkta>
    <izvorni_sadrzaj>04-06-24-723</izvorni_sadrzaj>
    <derivirana_varijabla naziv="DomainObject.Predmet.OznakaBrojOptuznogAkta_1">04-06-24-723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D.M.G.S. TRADE DESK j.d.o.o.  Rijeka zastupanog po punomoćniku Gordana Dobrijević</izvorni_sadrzaj>
    <derivirana_varijabla naziv="DomainObject.Predmet.ProtustrankaFormated_1">  D.M.G.S. TRADE DESK j.d.o.o.  Rijeka zastupanog po punomoćniku Gordana Dobrijević</derivirana_varijabla>
  </DomainObject.Predmet.ProtustrankaFormated>
  <DomainObject.Predmet.ProtustrankaFormatedOIB>
    <izvorni_sadrzaj>  D.M.G.S. TRADE DESK j.d.o.o.  Rijeka, OIB 53191605501 zastupanog po punomoćniku Gordana Dobrijević</izvorni_sadrzaj>
    <derivirana_varijabla naziv="DomainObject.Predmet.ProtustrankaFormatedOIB_1">  D.M.G.S. TRADE DESK j.d.o.o.  Rijeka, OIB 53191605501 zastupanog po punomoćniku Gordana Dobrijević</derivirana_varijabla>
  </DomainObject.Predmet.ProtustrankaFormatedOIB>
  <DomainObject.Predmet.ProtustrankaFormatedWithAdress>
    <izvorni_sadrzaj> D.M.G.S. TRADE DESK j.d.o.o.  Rijeka, Kozala 31, 51000 Rijeka zastupanog po punomoćniku Gordana Dobrijević</izvorni_sadrzaj>
    <derivirana_varijabla naziv="DomainObject.Predmet.ProtustrankaFormatedWithAdress_1"> D.M.G.S. TRADE DESK j.d.o.o.  Rijeka, Kozala 31, 51000 Rijeka zastupanog po punomoćniku Gordana Dobrijević</derivirana_varijabla>
  </DomainObject.Predmet.ProtustrankaFormatedWithAdress>
  <DomainObject.Predmet.ProtustrankaFormatedWithAdressOIB>
    <izvorni_sadrzaj> D.M.G.S. TRADE DESK j.d.o.o.  Rijeka, OIB 53191605501, Kozala 31, 51000 Rijeka zastupanog po punomoćniku Gordana Dobrijević</izvorni_sadrzaj>
    <derivirana_varijabla naziv="DomainObject.Predmet.ProtustrankaFormatedWithAdressOIB_1"> D.M.G.S. TRADE DESK j.d.o.o.  Rijeka, OIB 53191605501, Kozala 31, 51000 Rijeka zastupanog po punomoćniku Gordana Dobrijević</derivirana_varijabla>
  </DomainObject.Predmet.ProtustrankaFormatedWithAdressOIB>
  <DomainObject.Predmet.ProtustrankaWithAdress>
    <izvorni_sadrzaj>D.M.G.S. TRADE DESK j.d.o.o.  Rijeka Kozala 31, 51000 Rijeka</izvorni_sadrzaj>
    <derivirana_varijabla naziv="DomainObject.Predmet.ProtustrankaWithAdress_1">D.M.G.S. TRADE DESK j.d.o.o.  Rijeka Kozala 31, 51000 Rijeka</derivirana_varijabla>
  </DomainObject.Predmet.ProtustrankaWithAdress>
  <DomainObject.Predmet.ProtustrankaWithAdressOIB>
    <izvorni_sadrzaj>D.M.G.S. TRADE DESK j.d.o.o.  Rijeka, OIB 53191605501, Kozala 31, 51000 Rijeka</izvorni_sadrzaj>
    <derivirana_varijabla naziv="DomainObject.Predmet.ProtustrankaWithAdressOIB_1">D.M.G.S. TRADE DESK j.d.o.o.  Rijeka, OIB 53191605501, Kozala 31, 51000 Rijeka</derivirana_varijabla>
  </DomainObject.Predmet.ProtustrankaWithAdressOIB>
  <DomainObject.Predmet.ProtustrankaNazivFormated>
    <izvorni_sadrzaj>D.M.G.S. TRADE DESK j.d.o.o.  Rijeka</izvorni_sadrzaj>
    <derivirana_varijabla naziv="DomainObject.Predmet.ProtustrankaNazivFormated_1">D.M.G.S. TRADE DESK j.d.o.o.  Rijeka</derivirana_varijabla>
  </DomainObject.Predmet.ProtustrankaNazivFormated>
  <DomainObject.Predmet.ProtustrankaNazivFormatedOIB>
    <izvorni_sadrzaj>D.M.G.S. TRADE DESK j.d.o.o.  Rijeka, OIB 53191605501</izvorni_sadrzaj>
    <derivirana_varijabla naziv="DomainObject.Predmet.ProtustrankaNazivFormatedOIB_1">D.M.G.S. TRADE DESK j.d.o.o.  Rijeka, OIB 53191605501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D.M.G.S. TRADE DESK j.d.o.o.  Rijeka zastupanog po punomoćniku Gordana Dobrijević</item>
    </izvorni_sadrzaj>
    <derivirana_varijabla naziv="DomainObject.Predmet.ProtuStrankaListFormated_1">
      <item>D.M.G.S. TRADE DESK j.d.o.o.  Rijeka zastupanog po punomoćniku Gordana Dobrijević</item>
    </derivirana_varijabla>
  </DomainObject.Predmet.ProtuStrankaListFormated>
  <DomainObject.Predmet.ProtuStrankaListFormatedOIB>
    <izvorni_sadrzaj>
      <item>D.M.G.S. TRADE DESK j.d.o.o.  Rijeka, OIB 53191605501 zastupanog po punomoćniku Gordana Dobrijević</item>
    </izvorni_sadrzaj>
    <derivirana_varijabla naziv="DomainObject.Predmet.ProtuStrankaListFormatedOIB_1">
      <item>D.M.G.S. TRADE DESK j.d.o.o.  Rijeka, OIB 53191605501 zastupanog po punomoćniku Gordana Dobrijević</item>
    </derivirana_varijabla>
  </DomainObject.Predmet.ProtuStrankaListFormatedOIB>
  <DomainObject.Predmet.ProtuStrankaListFormatedWithAdress>
    <izvorni_sadrzaj>
      <item>D.M.G.S. TRADE DESK j.d.o.o.  Rijeka, Kozala 31, 51000 Rijeka zastupanog po punomoćniku Gordana Dobrijević</item>
    </izvorni_sadrzaj>
    <derivirana_varijabla naziv="DomainObject.Predmet.ProtuStrankaListFormatedWithAdress_1">
      <item>D.M.G.S. TRADE DESK j.d.o.o.  Rijeka, Kozala 31, 51000 Rijeka zastupanog po punomoćniku Gordana Dobrijević</item>
    </derivirana_varijabla>
  </DomainObject.Predmet.ProtuStrankaListFormatedWithAdress>
  <DomainObject.Predmet.ProtuStrankaListFormatedWithAdressOIB>
    <izvorni_sadrzaj>
      <item>D.M.G.S. TRADE DESK j.d.o.o.  Rijeka, OIB 53191605501, Kozala 31, 51000 Rijeka zastupanog po punomoćniku Gordana Dobrijević</item>
    </izvorni_sadrzaj>
    <derivirana_varijabla naziv="DomainObject.Predmet.ProtuStrankaListFormatedWithAdressOIB_1">
      <item>D.M.G.S. TRADE DESK j.d.o.o.  Rijeka, OIB 53191605501, Kozala 31, 51000 Rijeka zastupanog po punomoćniku Gordana Dobrijević</item>
    </derivirana_varijabla>
  </DomainObject.Predmet.ProtuStrankaListFormatedWithAdressOIB>
  <DomainObject.Predmet.ProtuStrankaListNazivFormated>
    <izvorni_sadrzaj>
      <item>D.M.G.S. TRADE DESK j.d.o.o.  Rijeka</item>
    </izvorni_sadrzaj>
    <derivirana_varijabla naziv="DomainObject.Predmet.ProtuStrankaListNazivFormated_1">
      <item>D.M.G.S. TRADE DESK j.d.o.o.  Rijeka</item>
    </derivirana_varijabla>
  </DomainObject.Predmet.ProtuStrankaListNazivFormated>
  <DomainObject.Predmet.ProtuStrankaListNazivFormatedOIB>
    <izvorni_sadrzaj>
      <item>D.M.G.S. TRADE DESK j.d.o.o.  Rijeka, OIB 53191605501</item>
    </izvorni_sadrzaj>
    <derivirana_varijabla naziv="DomainObject.Predmet.ProtuStrankaListNazivFormatedOIB_1">
      <item>D.M.G.S. TRADE DESK j.d.o.o.  Rijeka, OIB 53191605501</item>
    </derivirana_varijabla>
  </DomainObject.Predmet.ProtuStrankaListNazivFormatedOIB>
  <DomainObject.Predmet.OstaliListFormated>
    <izvorni_sadrzaj>
      <item>Gordana Dobrijević punomoćnica sudionika u postupku D.M.G.S. TRADE DESK j.d.o.o.  Rijeka</item>
    </izvorni_sadrzaj>
    <derivirana_varijabla naziv="DomainObject.Predmet.OstaliListFormated_1">
      <item>Gordana Dobrijević punomoćnica sudionika u postupku D.M.G.S. TRADE DESK j.d.o.o.  Rijeka</item>
    </derivirana_varijabla>
  </DomainObject.Predmet.OstaliListFormated>
  <DomainObject.Predmet.OstaliListFormatedOIB>
    <izvorni_sadrzaj>
      <item>Gordana Dobrijević, OIB 29779478213 punomoćnica sudionika u postupku D.M.G.S. TRADE DESK j.d.o.o.  Rijeka</item>
    </izvorni_sadrzaj>
    <derivirana_varijabla naziv="DomainObject.Predmet.OstaliListFormatedOIB_1">
      <item>Gordana Dobrijević, OIB 29779478213 punomoćnica sudionika u postupku D.M.G.S. TRADE DESK j.d.o.o.  Rijeka</item>
    </derivirana_varijabla>
  </DomainObject.Predmet.OstaliListFormatedOIB>
  <DomainObject.Predmet.OstaliListFormatedWithAdress>
    <izvorni_sadrzaj>
      <item>Gordana Dobrijević, Kozala 31, 51000 Rijeka punomoćnica sudionika u postupku D.M.G.S. TRADE DESK j.d.o.o.  Rijeka</item>
    </izvorni_sadrzaj>
    <derivirana_varijabla naziv="DomainObject.Predmet.OstaliListFormatedWithAdress_1">
      <item>Gordana Dobrijević, Kozala 31, 51000 Rijeka punomoćnica sudionika u postupku D.M.G.S. TRADE DESK j.d.o.o.  Rijeka</item>
    </derivirana_varijabla>
  </DomainObject.Predmet.OstaliListFormatedWithAdress>
  <DomainObject.Predmet.OstaliListFormatedWithAdressOIB>
    <izvorni_sadrzaj>
      <item>Gordana Dobrijević, OIB 29779478213, Kozala 31, 51000 Rijeka punomoćnica sudionika u postupku D.M.G.S. TRADE DESK j.d.o.o.  Rijeka</item>
    </izvorni_sadrzaj>
    <derivirana_varijabla naziv="DomainObject.Predmet.OstaliListFormatedWithAdressOIB_1">
      <item>Gordana Dobrijević, OIB 29779478213, Kozala 31, 51000 Rijeka punomoćnica sudionika u postupku D.M.G.S. TRADE DESK j.d.o.o.  Rijeka</item>
    </derivirana_varijabla>
  </DomainObject.Predmet.OstaliListFormatedWithAdressOIB>
  <DomainObject.Predmet.OstaliListNazivFormated>
    <izvorni_sadrzaj>
      <item>Gordana Dobrijević</item>
    </izvorni_sadrzaj>
    <derivirana_varijabla naziv="DomainObject.Predmet.OstaliListNazivFormated_1">
      <item>Gordana Dobrijević</item>
    </derivirana_varijabla>
  </DomainObject.Predmet.OstaliListNazivFormated>
  <DomainObject.Predmet.OstaliListNazivFormatedOIB>
    <izvorni_sadrzaj>
      <item>Gordana Dobrijević, OIB 29779478213</item>
    </izvorni_sadrzaj>
    <derivirana_varijabla naziv="DomainObject.Predmet.OstaliListNazivFormatedOIB_1">
      <item>Gordana Dobrijević, OIB 29779478213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2024.</izvorni_sadrzaj>
    <derivirana_varijabla naziv="DomainObject.Datum_1">28. ožujka 2024.</derivirana_varijabla>
  </DomainObject.Datum>
  <DomainObject.PoslovniBrojDokumenta>
    <izvorni_sadrzaj>St-80/2024-9</izvorni_sadrzaj>
    <derivirana_varijabla naziv="DomainObject.PoslovniBrojDokumenta_1">St-80/2024-9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D.M.G.S. TRADE DESK j.d.o.o.  Rijeka</izvorni_sadrzaj>
    <derivirana_varijabla naziv="DomainObject.Predmet.ProtustrankaIDrugi_1">D.M.G.S. TRADE DESK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D.M.G.S. TRADE DESK j.d.o.o.  Rijeka, OIB 53191605501, Kozala 31, 51000 Rijeka</izvorni_sadrzaj>
    <derivirana_varijabla naziv="DomainObject.Predmet.ProtustrankaIDrugiAdressOIB_1">D.M.G.S. TRADE DESK j.d.o.o.  Rijeka, OIB 53191605501, Kozala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D.M.G.S. TRADE DESK j.d.o.o.  Rijeka</item>
      <item>Gordana Dobrijević</item>
    </izvorni_sadrzaj>
    <derivirana_varijabla naziv="DomainObject.Predmet.SudioniciListNaziv_1">
      <item>FINA  Rijeka</item>
      <item>D.M.G.S. TRADE DESK j.d.o.o.  Rijeka</item>
      <item>Gordana Dobrijević</item>
    </derivirana_varijabla>
  </DomainObject.Predmet.SudioniciListNaziv>
  <DomainObject.Predmet.SudioniciListAdressOIB>
    <izvorni_sadrzaj>
      <item>D.M.G.S. TRADE DESK j.d.o.o.  Rijeka, OIB 53191605501, Kozala 31,51000 Rijeka</item>
      <item>FINA  Rijeka, OIB 85821130368, Frana Kurelca 3,51000 Rijeka</item>
      <item>Gordana Dobrijević, OIB 29779478213, Kozala 31,51000 Rijeka</item>
    </izvorni_sadrzaj>
    <derivirana_varijabla naziv="DomainObject.Predmet.SudioniciListAdressOIB_1">
      <item>D.M.G.S. TRADE DESK j.d.o.o.  Rijeka, OIB 53191605501, Kozala 31,51000 Rijeka</item>
      <item>FINA  Rijeka, OIB 85821130368, Frana Kurelca 3,51000 Rijeka</item>
      <item>Gordana Dobrijević, OIB 29779478213, Kozala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53191605501</item>
      <item>, OIB 29779478213</item>
    </izvorni_sadrzaj>
    <derivirana_varijabla naziv="DomainObject.Predmet.SudioniciListNazivOIB_1">
      <item>, OIB 85821130368</item>
      <item>, OIB 53191605501</item>
      <item>, OIB 29779478213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4C9AB-2C6A-43B8-8654-7DB9B4FD49A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750</properties:Words>
  <properties:Characters>4100</properties:Characters>
  <properties:Lines>94</properties:Lines>
  <properties:Paragraphs>33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2024-03-27T07:56:00Z</dcterms:created>
  <dc:creator>rcerneka</dc:creator>
  <cp:lastModifiedBy>Dajana Jurković</cp:lastModifiedBy>
  <cp:lastPrinted>2023-09-12T07:52:00Z</cp:lastPrinted>
  <dcterms:modified xmlns:xsi="http://www.w3.org/2001/XMLSchema-instance" xsi:type="dcterms:W3CDTF">2024-03-28T09:15:00Z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St-80/2024-9 / Zapisnik - Ročište radi rasprave o uvjetima za otvaranje steč. post. (80,24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